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E565255" w14:textId="77777777" w:rsidTr="00A357CC">
        <w:tc>
          <w:tcPr>
            <w:tcW w:w="4747" w:type="dxa"/>
          </w:tcPr>
          <w:p w14:paraId="4E56525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E565254"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E565258" w14:textId="77777777" w:rsidTr="00A357CC">
        <w:tc>
          <w:tcPr>
            <w:tcW w:w="4747" w:type="dxa"/>
          </w:tcPr>
          <w:p w14:paraId="4E56525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E565257" w14:textId="17ED91BC"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8558F7">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8558F7">
              <w:rPr>
                <w:rFonts w:ascii="Times New Roman" w:hAnsi="Times New Roman"/>
                <w:spacing w:val="20"/>
                <w:sz w:val="24"/>
                <w:szCs w:val="24"/>
              </w:rPr>
              <w:t>21.03.2024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8558F7">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8558F7">
              <w:rPr>
                <w:rFonts w:ascii="Times New Roman" w:hAnsi="Times New Roman"/>
                <w:spacing w:val="20"/>
                <w:sz w:val="24"/>
                <w:szCs w:val="24"/>
              </w:rPr>
              <w:t>1-4/24/154</w:t>
            </w:r>
            <w:r w:rsidRPr="00CD0CFF">
              <w:rPr>
                <w:rFonts w:ascii="Times New Roman" w:hAnsi="Times New Roman"/>
                <w:spacing w:val="20"/>
                <w:sz w:val="24"/>
                <w:szCs w:val="24"/>
              </w:rPr>
              <w:fldChar w:fldCharType="end"/>
            </w:r>
          </w:p>
        </w:tc>
      </w:tr>
      <w:tr w:rsidR="00A357CC" w14:paraId="4E56525B" w14:textId="77777777" w:rsidTr="00A357CC">
        <w:tc>
          <w:tcPr>
            <w:tcW w:w="4747" w:type="dxa"/>
          </w:tcPr>
          <w:p w14:paraId="4E56525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E56525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E56525E" w14:textId="77777777" w:rsidTr="00A357CC">
        <w:tc>
          <w:tcPr>
            <w:tcW w:w="4747" w:type="dxa"/>
          </w:tcPr>
          <w:p w14:paraId="4E56525C"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E56525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E565261" w14:textId="77777777" w:rsidTr="00A357CC">
        <w:tc>
          <w:tcPr>
            <w:tcW w:w="4747" w:type="dxa"/>
          </w:tcPr>
          <w:p w14:paraId="4E56525F"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4E56526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E565262" w14:textId="77777777" w:rsidR="0058227E" w:rsidRDefault="0058227E" w:rsidP="00AF1DE6">
      <w:pPr>
        <w:tabs>
          <w:tab w:val="left" w:pos="5387"/>
        </w:tabs>
        <w:spacing w:after="0" w:line="240" w:lineRule="auto"/>
        <w:rPr>
          <w:rFonts w:ascii="Times New Roman" w:hAnsi="Times New Roman"/>
          <w:sz w:val="24"/>
          <w:szCs w:val="24"/>
        </w:rPr>
      </w:pPr>
    </w:p>
    <w:p w14:paraId="4E565263"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E565265" w14:textId="77777777" w:rsidTr="00772CF5">
        <w:trPr>
          <w:gridAfter w:val="1"/>
          <w:wAfter w:w="4607" w:type="dxa"/>
        </w:trPr>
        <w:tc>
          <w:tcPr>
            <w:tcW w:w="4747" w:type="dxa"/>
          </w:tcPr>
          <w:p w14:paraId="4E565264"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E565267" w14:textId="77777777" w:rsidTr="00772CF5">
        <w:trPr>
          <w:gridAfter w:val="1"/>
          <w:wAfter w:w="4607" w:type="dxa"/>
        </w:trPr>
        <w:tc>
          <w:tcPr>
            <w:tcW w:w="4747" w:type="dxa"/>
          </w:tcPr>
          <w:p w14:paraId="4E56526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E565269" w14:textId="77777777" w:rsidTr="00772CF5">
        <w:trPr>
          <w:gridAfter w:val="1"/>
          <w:wAfter w:w="4607" w:type="dxa"/>
        </w:trPr>
        <w:tc>
          <w:tcPr>
            <w:tcW w:w="4747" w:type="dxa"/>
          </w:tcPr>
          <w:p w14:paraId="4E56526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E56526B" w14:textId="77777777" w:rsidTr="00772CF5">
        <w:trPr>
          <w:gridAfter w:val="1"/>
          <w:wAfter w:w="4607" w:type="dxa"/>
        </w:trPr>
        <w:tc>
          <w:tcPr>
            <w:tcW w:w="4747" w:type="dxa"/>
          </w:tcPr>
          <w:p w14:paraId="4E56526A" w14:textId="68D3810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8558F7">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8558F7">
              <w:rPr>
                <w:rFonts w:ascii="Times New Roman" w:hAnsi="Times New Roman"/>
                <w:b/>
                <w:sz w:val="24"/>
                <w:szCs w:val="24"/>
              </w:rPr>
              <w:t xml:space="preserve">Investeerimislaenu võtmine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E56526E" w14:textId="77777777" w:rsidTr="00772CF5">
        <w:trPr>
          <w:gridAfter w:val="1"/>
          <w:wAfter w:w="4607" w:type="dxa"/>
        </w:trPr>
        <w:tc>
          <w:tcPr>
            <w:tcW w:w="4747" w:type="dxa"/>
          </w:tcPr>
          <w:p w14:paraId="4E56526C" w14:textId="77777777" w:rsidR="00772CF5" w:rsidRDefault="00772CF5" w:rsidP="00AF1DE6">
            <w:pPr>
              <w:tabs>
                <w:tab w:val="left" w:pos="5387"/>
              </w:tabs>
              <w:spacing w:after="0" w:line="240" w:lineRule="auto"/>
              <w:rPr>
                <w:rFonts w:ascii="Times New Roman" w:hAnsi="Times New Roman"/>
                <w:sz w:val="24"/>
                <w:szCs w:val="24"/>
              </w:rPr>
            </w:pPr>
          </w:p>
          <w:p w14:paraId="4E56526D"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4E565270" w14:textId="77777777" w:rsidTr="00AF3CA1">
        <w:trPr>
          <w:trHeight w:val="4148"/>
        </w:trPr>
        <w:tc>
          <w:tcPr>
            <w:tcW w:w="9354" w:type="dxa"/>
            <w:gridSpan w:val="2"/>
          </w:tcPr>
          <w:p w14:paraId="17AA06A2" w14:textId="1C2E3F0A" w:rsidR="007B1344" w:rsidRDefault="00000000" w:rsidP="007B1344">
            <w:pPr>
              <w:widowControl w:val="0"/>
              <w:suppressAutoHyphens/>
              <w:autoSpaceDE w:val="0"/>
              <w:spacing w:after="0" w:line="240" w:lineRule="auto"/>
              <w:jc w:val="both"/>
              <w:rPr>
                <w:rFonts w:ascii="Times New Roman" w:eastAsia="Times New Roman" w:hAnsi="Times New Roman"/>
                <w:sz w:val="24"/>
                <w:szCs w:val="24"/>
                <w:lang w:eastAsia="et-EE"/>
              </w:rPr>
            </w:pPr>
            <w:hyperlink r:id="rId7" w:history="1">
              <w:r w:rsidR="007B1344" w:rsidRPr="00343C42">
                <w:rPr>
                  <w:rStyle w:val="Hperlink"/>
                  <w:rFonts w:ascii="Times New Roman" w:eastAsia="Times New Roman" w:hAnsi="Times New Roman"/>
                  <w:sz w:val="24"/>
                  <w:szCs w:val="24"/>
                  <w:lang w:eastAsia="et-EE"/>
                </w:rPr>
                <w:t xml:space="preserve">Tapa </w:t>
              </w:r>
              <w:r w:rsidR="00623023" w:rsidRPr="00343C42">
                <w:rPr>
                  <w:rStyle w:val="Hperlink"/>
                  <w:rFonts w:ascii="Times New Roman" w:eastAsia="Times New Roman" w:hAnsi="Times New Roman"/>
                  <w:sz w:val="24"/>
                  <w:szCs w:val="24"/>
                  <w:lang w:eastAsia="et-EE"/>
                </w:rPr>
                <w:t>v</w:t>
              </w:r>
              <w:r w:rsidR="007B1344" w:rsidRPr="00343C42">
                <w:rPr>
                  <w:rStyle w:val="Hperlink"/>
                  <w:rFonts w:ascii="Times New Roman" w:eastAsia="Times New Roman" w:hAnsi="Times New Roman"/>
                  <w:sz w:val="24"/>
                  <w:szCs w:val="24"/>
                  <w:lang w:eastAsia="et-EE"/>
                </w:rPr>
                <w:t>allavolikogu määrusega 29.v</w:t>
              </w:r>
              <w:r w:rsidR="00314C04" w:rsidRPr="00343C42">
                <w:rPr>
                  <w:rStyle w:val="Hperlink"/>
                  <w:rFonts w:ascii="Times New Roman" w:eastAsia="Times New Roman" w:hAnsi="Times New Roman"/>
                  <w:sz w:val="24"/>
                  <w:szCs w:val="24"/>
                  <w:lang w:eastAsia="et-EE"/>
                </w:rPr>
                <w:t>ee</w:t>
              </w:r>
              <w:r w:rsidR="007B1344" w:rsidRPr="00343C42">
                <w:rPr>
                  <w:rStyle w:val="Hperlink"/>
                  <w:rFonts w:ascii="Times New Roman" w:eastAsia="Times New Roman" w:hAnsi="Times New Roman"/>
                  <w:sz w:val="24"/>
                  <w:szCs w:val="24"/>
                  <w:lang w:eastAsia="et-EE"/>
                </w:rPr>
                <w:t>bruar 2024 nr 33 kinnitati Tapa valla 2024. aasta eelarve</w:t>
              </w:r>
            </w:hyperlink>
            <w:r w:rsidR="007B1344">
              <w:rPr>
                <w:rFonts w:ascii="Times New Roman" w:eastAsia="Times New Roman" w:hAnsi="Times New Roman"/>
                <w:sz w:val="24"/>
                <w:szCs w:val="24"/>
                <w:lang w:eastAsia="et-EE"/>
              </w:rPr>
              <w:t xml:space="preserve">. Eelarvega on ette nähtud võtta investeeringuteks laen summas  600 000 eurot. </w:t>
            </w:r>
          </w:p>
          <w:p w14:paraId="70CD2208" w14:textId="77777777" w:rsidR="007B1344" w:rsidRDefault="007B1344" w:rsidP="007B1344">
            <w:pPr>
              <w:widowControl w:val="0"/>
              <w:suppressAutoHyphens/>
              <w:autoSpaceDE w:val="0"/>
              <w:spacing w:after="0" w:line="240" w:lineRule="auto"/>
              <w:jc w:val="both"/>
              <w:rPr>
                <w:rFonts w:ascii="Times New Roman" w:eastAsia="Times New Roman" w:hAnsi="Times New Roman"/>
                <w:sz w:val="24"/>
                <w:szCs w:val="24"/>
                <w:lang w:eastAsia="et-EE"/>
              </w:rPr>
            </w:pPr>
          </w:p>
          <w:p w14:paraId="089F7B0E" w14:textId="35352937" w:rsidR="007B1344" w:rsidRDefault="007B1344" w:rsidP="007B1344">
            <w:pPr>
              <w:widowControl w:val="0"/>
              <w:suppressAutoHyphens/>
              <w:autoSpaceDE w:val="0"/>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Kohaliku omavalitsuse korralduse seaduse § 22 lg 1 p 8, kohaliku omavalitsuse üksuse finantsjuhtimise seaduse § 38 lg 1 p</w:t>
            </w:r>
            <w:r w:rsidR="00343C42">
              <w:rPr>
                <w:rFonts w:ascii="Times New Roman" w:eastAsia="Times New Roman" w:hAnsi="Times New Roman"/>
                <w:sz w:val="24"/>
                <w:szCs w:val="24"/>
                <w:lang w:eastAsia="et-EE"/>
              </w:rPr>
              <w:t xml:space="preserve"> </w:t>
            </w:r>
            <w:r>
              <w:rPr>
                <w:rFonts w:ascii="Times New Roman" w:eastAsia="Times New Roman" w:hAnsi="Times New Roman"/>
                <w:sz w:val="24"/>
                <w:szCs w:val="24"/>
                <w:lang w:eastAsia="et-EE"/>
              </w:rPr>
              <w:t xml:space="preserve">1 ja Tapa </w:t>
            </w:r>
            <w:r w:rsidR="00623023">
              <w:rPr>
                <w:rFonts w:ascii="Times New Roman" w:eastAsia="Times New Roman" w:hAnsi="Times New Roman"/>
                <w:sz w:val="24"/>
                <w:szCs w:val="24"/>
                <w:lang w:eastAsia="et-EE"/>
              </w:rPr>
              <w:t>v</w:t>
            </w:r>
            <w:r>
              <w:rPr>
                <w:rFonts w:ascii="Times New Roman" w:eastAsia="Times New Roman" w:hAnsi="Times New Roman"/>
                <w:sz w:val="24"/>
                <w:szCs w:val="24"/>
                <w:lang w:eastAsia="et-EE"/>
              </w:rPr>
              <w:t>allavolikogu määruse 28.01.2019 nr 47 „Tapa vallavara valitsemise kord“ § 7 lg 1 alusel:</w:t>
            </w:r>
          </w:p>
          <w:p w14:paraId="69407C29" w14:textId="77777777" w:rsidR="007B1344" w:rsidRDefault="007B1344" w:rsidP="007B1344">
            <w:pPr>
              <w:widowControl w:val="0"/>
              <w:suppressAutoHyphens/>
              <w:autoSpaceDE w:val="0"/>
              <w:spacing w:after="0" w:line="240" w:lineRule="auto"/>
              <w:jc w:val="both"/>
              <w:rPr>
                <w:rFonts w:ascii="Times New Roman" w:eastAsia="Times New Roman" w:hAnsi="Times New Roman"/>
                <w:sz w:val="24"/>
                <w:szCs w:val="24"/>
                <w:lang w:eastAsia="et-EE"/>
              </w:rPr>
            </w:pPr>
          </w:p>
          <w:p w14:paraId="69E813F3" w14:textId="4EE09F1D" w:rsidR="007B1344" w:rsidRDefault="007B1344" w:rsidP="007B1344">
            <w:pPr>
              <w:pStyle w:val="Loendilik"/>
              <w:widowControl w:val="0"/>
              <w:numPr>
                <w:ilvl w:val="0"/>
                <w:numId w:val="6"/>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Tapa Vallavalitsusel korraldada 2024. aasta  investeerimislaenu võtmine summas 600 000 eurot tagastamise algusega 2025. aastast ja tagastamise perioodiga 10 aastat.</w:t>
            </w:r>
          </w:p>
          <w:p w14:paraId="1D60B450" w14:textId="77777777" w:rsidR="00FB264B" w:rsidRDefault="00FB264B" w:rsidP="00FB264B">
            <w:pPr>
              <w:pStyle w:val="Loendilik"/>
              <w:widowControl w:val="0"/>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p>
          <w:p w14:paraId="07523011" w14:textId="77777777" w:rsidR="007B1344" w:rsidRDefault="007B1344" w:rsidP="007B1344">
            <w:pPr>
              <w:pStyle w:val="Loendilik"/>
              <w:widowControl w:val="0"/>
              <w:numPr>
                <w:ilvl w:val="0"/>
                <w:numId w:val="6"/>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Otsus jõustub teatavakstegemisest.</w:t>
            </w:r>
          </w:p>
          <w:p w14:paraId="70FF6A15" w14:textId="77777777" w:rsidR="00FB264B" w:rsidRDefault="00FB264B" w:rsidP="00FB264B">
            <w:pPr>
              <w:pStyle w:val="Default"/>
            </w:pPr>
          </w:p>
          <w:p w14:paraId="4E56526F" w14:textId="30DD0EFB" w:rsidR="00A357CC" w:rsidRPr="00FB264B" w:rsidRDefault="00FB264B" w:rsidP="00FB264B">
            <w:pPr>
              <w:tabs>
                <w:tab w:val="left" w:pos="5387"/>
              </w:tabs>
              <w:spacing w:after="0" w:line="240" w:lineRule="auto"/>
              <w:jc w:val="both"/>
              <w:rPr>
                <w:rFonts w:ascii="Times New Roman" w:hAnsi="Times New Roman"/>
                <w:sz w:val="24"/>
                <w:szCs w:val="24"/>
              </w:rPr>
            </w:pPr>
            <w:r w:rsidRPr="00FB264B">
              <w:rPr>
                <w:rFonts w:ascii="Times New Roman" w:hAnsi="Times New Roman"/>
                <w:sz w:val="24"/>
                <w:szCs w:val="24"/>
              </w:rPr>
              <w:t xml:space="preserve">Käesoleva otsuse peale võib esitada Tapa </w:t>
            </w:r>
            <w:r w:rsidR="00343C42">
              <w:rPr>
                <w:rFonts w:ascii="Times New Roman" w:hAnsi="Times New Roman"/>
                <w:sz w:val="24"/>
                <w:szCs w:val="24"/>
              </w:rPr>
              <w:t>v</w:t>
            </w:r>
            <w:r w:rsidRPr="00FB264B">
              <w:rPr>
                <w:rFonts w:ascii="Times New Roman" w:hAnsi="Times New Roman"/>
                <w:sz w:val="24"/>
                <w:szCs w:val="24"/>
              </w:rPr>
              <w:t>allavolikogule vaide haldusmenetluse seaduses sätestatud korras 30 päeva jooksul arvates otsusest teadasaamise päevast või päevast, millal oleks pidanud otsusest teada saama või esitada kaebuse Tartu Halduskohtule halduskohtumenetluse seadustikus sätestatud korras.</w:t>
            </w:r>
          </w:p>
        </w:tc>
      </w:tr>
      <w:tr w:rsidR="00A357CC" w14:paraId="4E565272" w14:textId="77777777" w:rsidTr="00435C14">
        <w:tc>
          <w:tcPr>
            <w:tcW w:w="9354" w:type="dxa"/>
            <w:gridSpan w:val="2"/>
          </w:tcPr>
          <w:p w14:paraId="4E565271"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4E565274"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4E565279" w14:textId="77777777" w:rsidTr="00E13B6E">
        <w:tc>
          <w:tcPr>
            <w:tcW w:w="4677" w:type="dxa"/>
            <w:shd w:val="clear" w:color="auto" w:fill="auto"/>
          </w:tcPr>
          <w:p w14:paraId="4E565275"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E565276"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E565277" w14:textId="35EC31FE"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558F7">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8558F7">
              <w:rPr>
                <w:rFonts w:ascii="Times New Roman" w:hAnsi="Times New Roman"/>
                <w:sz w:val="24"/>
                <w:szCs w:val="24"/>
              </w:rPr>
              <w:t xml:space="preserve">Maksim </w:t>
            </w:r>
            <w:proofErr w:type="spellStart"/>
            <w:r w:rsidR="008558F7">
              <w:rPr>
                <w:rFonts w:ascii="Times New Roman" w:hAnsi="Times New Roman"/>
                <w:sz w:val="24"/>
                <w:szCs w:val="24"/>
              </w:rPr>
              <w:t>Butšenkov</w:t>
            </w:r>
            <w:proofErr w:type="spellEnd"/>
            <w:r>
              <w:rPr>
                <w:rFonts w:ascii="Times New Roman" w:hAnsi="Times New Roman"/>
                <w:sz w:val="24"/>
                <w:szCs w:val="24"/>
              </w:rPr>
              <w:fldChar w:fldCharType="end"/>
            </w:r>
          </w:p>
          <w:p w14:paraId="4E565278" w14:textId="52055888"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558F7">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8558F7">
              <w:rPr>
                <w:rFonts w:ascii="Times New Roman" w:hAnsi="Times New Roman"/>
                <w:sz w:val="24"/>
                <w:szCs w:val="24"/>
              </w:rPr>
              <w:t>vallavolikogu esimees</w:t>
            </w:r>
            <w:r>
              <w:rPr>
                <w:rFonts w:ascii="Times New Roman" w:hAnsi="Times New Roman"/>
                <w:sz w:val="24"/>
                <w:szCs w:val="24"/>
              </w:rPr>
              <w:fldChar w:fldCharType="end"/>
            </w:r>
          </w:p>
        </w:tc>
      </w:tr>
    </w:tbl>
    <w:p w14:paraId="4E56527A" w14:textId="77777777" w:rsidR="00A357CC" w:rsidRDefault="00A357CC" w:rsidP="002B1191">
      <w:pPr>
        <w:spacing w:after="0" w:line="240" w:lineRule="auto"/>
        <w:rPr>
          <w:rFonts w:ascii="Times New Roman" w:hAnsi="Times New Roman"/>
          <w:sz w:val="24"/>
          <w:szCs w:val="24"/>
        </w:rPr>
      </w:pPr>
    </w:p>
    <w:p w14:paraId="6AF60960" w14:textId="77777777" w:rsidR="000B31F6" w:rsidRDefault="000B31F6"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4E565283" w14:textId="77777777" w:rsidTr="00435C14">
        <w:tc>
          <w:tcPr>
            <w:tcW w:w="9354" w:type="dxa"/>
            <w:gridSpan w:val="3"/>
          </w:tcPr>
          <w:p w14:paraId="4E565282"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E37E7B" w14:paraId="4E565285" w14:textId="77777777" w:rsidTr="00435C14">
        <w:tc>
          <w:tcPr>
            <w:tcW w:w="9354" w:type="dxa"/>
            <w:gridSpan w:val="3"/>
          </w:tcPr>
          <w:p w14:paraId="4E565284" w14:textId="74C50754" w:rsidR="00E37E7B" w:rsidRDefault="00E37E7B" w:rsidP="00E37E7B">
            <w:pPr>
              <w:spacing w:after="0" w:line="240" w:lineRule="auto"/>
              <w:jc w:val="both"/>
              <w:rPr>
                <w:rFonts w:ascii="Times New Roman" w:hAnsi="Times New Roman"/>
                <w:sz w:val="24"/>
                <w:szCs w:val="24"/>
              </w:rPr>
            </w:pPr>
          </w:p>
        </w:tc>
      </w:tr>
      <w:tr w:rsidR="00E37E7B" w14:paraId="4E565287" w14:textId="77777777" w:rsidTr="00435C14">
        <w:tc>
          <w:tcPr>
            <w:tcW w:w="9354" w:type="dxa"/>
            <w:gridSpan w:val="3"/>
          </w:tcPr>
          <w:p w14:paraId="0814E17B" w14:textId="77777777" w:rsidR="00E37E7B" w:rsidRDefault="00E37E7B" w:rsidP="00E37E7B">
            <w:pPr>
              <w:pStyle w:val="Default"/>
              <w:numPr>
                <w:ilvl w:val="0"/>
                <w:numId w:val="7"/>
              </w:numPr>
            </w:pPr>
            <w:r>
              <w:t xml:space="preserve">Pakkumuse tingimused järgmiselt: </w:t>
            </w:r>
          </w:p>
          <w:p w14:paraId="241AE0BC" w14:textId="1A51CAEF" w:rsidR="00E37E7B" w:rsidRDefault="00E37E7B" w:rsidP="00E37E7B">
            <w:pPr>
              <w:pStyle w:val="Default"/>
              <w:ind w:left="720"/>
              <w:jc w:val="both"/>
            </w:pPr>
            <w:r>
              <w:t xml:space="preserve">2.1. Laenulimiidi suuruseks on kuni 600 000 (kuussada tuhat) eurot. Tegelik laenusumma võib olla laenulimiidist väiksem. </w:t>
            </w:r>
          </w:p>
          <w:p w14:paraId="362C56DA" w14:textId="77777777" w:rsidR="00E37E7B" w:rsidRDefault="00E37E7B" w:rsidP="00E37E7B">
            <w:pPr>
              <w:pStyle w:val="Default"/>
              <w:ind w:left="720"/>
              <w:jc w:val="both"/>
            </w:pPr>
            <w:r>
              <w:t xml:space="preserve">2.2. Laenu valuuta on euro. </w:t>
            </w:r>
          </w:p>
          <w:p w14:paraId="5E0CB8C5" w14:textId="77777777" w:rsidR="00E37E7B" w:rsidRDefault="00E37E7B" w:rsidP="00E37E7B">
            <w:pPr>
              <w:pStyle w:val="Default"/>
              <w:ind w:left="720"/>
              <w:jc w:val="both"/>
            </w:pPr>
            <w:r>
              <w:t xml:space="preserve">2.3. Laenu intressimäära moodustavad pakkumuste esitamise kestel fikseeritud ehk muutumatu panga baasintress (marginaal) (%), millele lisandub muutuv, lepingu sõlmimise hetkel kehtiv 6 kuu </w:t>
            </w:r>
            <w:proofErr w:type="spellStart"/>
            <w:r>
              <w:t>Euribor</w:t>
            </w:r>
            <w:proofErr w:type="spellEnd"/>
            <w:r>
              <w:t xml:space="preserve"> (%). </w:t>
            </w:r>
          </w:p>
          <w:p w14:paraId="291933A9" w14:textId="77777777" w:rsidR="00E37E7B" w:rsidRDefault="00E37E7B" w:rsidP="00E37E7B">
            <w:pPr>
              <w:pStyle w:val="Default"/>
              <w:ind w:left="720"/>
              <w:jc w:val="both"/>
            </w:pPr>
            <w:r>
              <w:t xml:space="preserve">2.4. Lepingu tasu ei tohi olla suurem kui 0,02% laenu kogulimiidist. </w:t>
            </w:r>
          </w:p>
          <w:p w14:paraId="46DFA8EB" w14:textId="7319D917" w:rsidR="00E37E7B" w:rsidRDefault="00E37E7B" w:rsidP="00E37E7B">
            <w:pPr>
              <w:pStyle w:val="Default"/>
              <w:ind w:left="720"/>
              <w:jc w:val="both"/>
            </w:pPr>
            <w:r>
              <w:t xml:space="preserve">2.5. Laenuleping peab võimaldama limiidi kasutusele võtmist osade kaupa kuni 31. detsembrini 2024 alates laenulepingu sõlmimisest, teatades vajalikust summast laenuandjale vähemalt 3 (kolm) päeva ette. </w:t>
            </w:r>
          </w:p>
          <w:p w14:paraId="0D602700" w14:textId="77777777" w:rsidR="00E37E7B" w:rsidRDefault="00E37E7B" w:rsidP="00E37E7B">
            <w:pPr>
              <w:pStyle w:val="Default"/>
              <w:ind w:left="720"/>
              <w:jc w:val="both"/>
            </w:pPr>
            <w:r>
              <w:t xml:space="preserve">2.6. Lepingu tasu maksab Tapa vald esimese laenusumma väljavõtmisel. </w:t>
            </w:r>
          </w:p>
          <w:p w14:paraId="3CC4E67E" w14:textId="77777777" w:rsidR="00E37E7B" w:rsidRDefault="00E37E7B" w:rsidP="00E37E7B">
            <w:pPr>
              <w:pStyle w:val="Default"/>
              <w:ind w:left="720"/>
              <w:jc w:val="both"/>
            </w:pPr>
            <w:r>
              <w:t xml:space="preserve">2.7. Laenulepingu järgsed laenusumma tagasimaksed toimuvad alates 15. jaanuarist </w:t>
            </w:r>
            <w:r>
              <w:lastRenderedPageBreak/>
              <w:t xml:space="preserve">2024 igakuiselt võrdsete maksetena 120 kuu jooksul. </w:t>
            </w:r>
          </w:p>
          <w:p w14:paraId="68CB5227" w14:textId="77777777" w:rsidR="00E37E7B" w:rsidRDefault="00E37E7B" w:rsidP="00E37E7B">
            <w:pPr>
              <w:pStyle w:val="Default"/>
              <w:ind w:left="720"/>
              <w:jc w:val="both"/>
            </w:pPr>
            <w:r>
              <w:t xml:space="preserve">2.8. Intressi arvestus: intressi arvestatakse tegelikult kasutusse antud laenusummalt. </w:t>
            </w:r>
          </w:p>
          <w:p w14:paraId="5B1B8EF6" w14:textId="77777777" w:rsidR="00E37E7B" w:rsidRDefault="00E37E7B" w:rsidP="00E37E7B">
            <w:pPr>
              <w:pStyle w:val="Default"/>
              <w:ind w:left="720"/>
              <w:jc w:val="both"/>
            </w:pPr>
            <w:r>
              <w:t xml:space="preserve">2.9. Pakkuja peab olema Eestis tegutsemise õigust omav krediidiasutus, kes omab krediidiasutuste seaduse §13 alusel Finantsinspektsiooni poolt antud tegevusluba või välisriigi krediidiasutuse filiaal, kellel on Finantsinspektsioon andnud filiaali asutamiseks krediidiasutuste seaduse § 21 kohase loa. </w:t>
            </w:r>
          </w:p>
          <w:p w14:paraId="4B4869AE" w14:textId="77777777" w:rsidR="00E37E7B" w:rsidRDefault="00E37E7B" w:rsidP="00E37E7B">
            <w:pPr>
              <w:pStyle w:val="Default"/>
              <w:ind w:left="720"/>
              <w:jc w:val="both"/>
            </w:pPr>
            <w:r>
              <w:t xml:space="preserve">2.10. Pakkuja peab esitama pakkumuses maksumuse, kus on välja toodud kogu lepingu perioodiks fikseeritud baasintressi (marginaal) (%)+ 6 kuu EURIBOR pakkumuste küsimise kuupäeva seisuga ning lepingu sõlmimise tasu eurodes. </w:t>
            </w:r>
          </w:p>
          <w:p w14:paraId="340B0AC8" w14:textId="77777777" w:rsidR="00E37E7B" w:rsidRDefault="00E37E7B" w:rsidP="00E37E7B">
            <w:pPr>
              <w:pStyle w:val="Default"/>
              <w:ind w:left="720"/>
              <w:jc w:val="both"/>
            </w:pPr>
            <w:r>
              <w:t xml:space="preserve">2.11. Tapa vallal ei ole kohustust arveldada parima pakkumuse esitanud ja laenulepingu sõlminud krediidiasutuses. </w:t>
            </w:r>
          </w:p>
          <w:p w14:paraId="26A97AF1" w14:textId="77777777" w:rsidR="00E37E7B" w:rsidRDefault="00E37E7B" w:rsidP="00E37E7B">
            <w:pPr>
              <w:pStyle w:val="Default"/>
              <w:ind w:left="720"/>
              <w:jc w:val="both"/>
            </w:pPr>
            <w:r>
              <w:t xml:space="preserve">2.12. Tapa vallal on õigus lõpetada laenuleping tasuta ennetähtaegselt kolmekuulise etteteatamise tähtajaga. </w:t>
            </w:r>
          </w:p>
          <w:p w14:paraId="4EDE32B0" w14:textId="2AFE2898" w:rsidR="00E37E7B" w:rsidRDefault="00E37E7B" w:rsidP="00E37E7B">
            <w:pPr>
              <w:pStyle w:val="Default"/>
              <w:ind w:left="720"/>
              <w:jc w:val="both"/>
            </w:pPr>
            <w:r>
              <w:t xml:space="preserve">2.13. Pakkumused tuleb esitada elektroonselt </w:t>
            </w:r>
            <w:r w:rsidRPr="0013497D">
              <w:t>15. m</w:t>
            </w:r>
            <w:r w:rsidR="0013497D" w:rsidRPr="0013497D">
              <w:t>a</w:t>
            </w:r>
            <w:r w:rsidRPr="0013497D">
              <w:t>iks</w:t>
            </w:r>
            <w:r>
              <w:t xml:space="preserve"> 2024.a. kell 10:00 e-posti aadressile </w:t>
            </w:r>
            <w:hyperlink r:id="rId8" w:history="1">
              <w:r w:rsidR="00623023" w:rsidRPr="00765148">
                <w:rPr>
                  <w:rStyle w:val="Hperlink"/>
                </w:rPr>
                <w:t>vallavalitsus@tapa.ee</w:t>
              </w:r>
            </w:hyperlink>
          </w:p>
          <w:p w14:paraId="3D4B5A30" w14:textId="77777777" w:rsidR="00E37E7B" w:rsidRDefault="00E37E7B" w:rsidP="00E37E7B">
            <w:pPr>
              <w:pStyle w:val="Loendilik"/>
              <w:tabs>
                <w:tab w:val="left" w:pos="5387"/>
              </w:tabs>
              <w:spacing w:after="0" w:line="240" w:lineRule="auto"/>
              <w:jc w:val="both"/>
              <w:rPr>
                <w:rFonts w:ascii="Times New Roman" w:hAnsi="Times New Roman"/>
                <w:sz w:val="24"/>
                <w:szCs w:val="24"/>
              </w:rPr>
            </w:pPr>
          </w:p>
          <w:p w14:paraId="0ECFAB86" w14:textId="77777777" w:rsidR="00E37E7B" w:rsidRDefault="00E37E7B" w:rsidP="00E37E7B">
            <w:pPr>
              <w:pStyle w:val="Loendilik"/>
              <w:numPr>
                <w:ilvl w:val="0"/>
                <w:numId w:val="7"/>
              </w:numPr>
              <w:tabs>
                <w:tab w:val="left" w:pos="5387"/>
              </w:tabs>
              <w:spacing w:after="0" w:line="240" w:lineRule="auto"/>
              <w:jc w:val="both"/>
              <w:rPr>
                <w:rFonts w:ascii="Times New Roman" w:hAnsi="Times New Roman"/>
                <w:sz w:val="24"/>
                <w:szCs w:val="24"/>
              </w:rPr>
            </w:pPr>
            <w:r>
              <w:rPr>
                <w:rFonts w:ascii="Times New Roman" w:hAnsi="Times New Roman"/>
                <w:sz w:val="24"/>
                <w:szCs w:val="24"/>
              </w:rPr>
              <w:t>Pakkumisi hindab vallavalitsus pakkujate poolt esitatud fikseeritud intressi marginaali alusel. Parimaks tunnistatakse pakkumus, milles pakutud fikseeritud ehk muutumatu baasintressi marginaal on madalaim. Kui võrdselt madalaima fikseeritud baasintressi marginaali määraga pakkumuse on esitanud kaks või rohkem pakkujat, tunnistatakse parimaks pakkumuseks pakkumus, milles on lepingu sõlmimise tasu madalam.</w:t>
            </w:r>
          </w:p>
          <w:p w14:paraId="4FF3DD1D" w14:textId="77777777" w:rsidR="00E37E7B" w:rsidRDefault="00E37E7B" w:rsidP="00E37E7B">
            <w:pPr>
              <w:pStyle w:val="Loendilik"/>
              <w:tabs>
                <w:tab w:val="left" w:pos="5387"/>
              </w:tabs>
              <w:spacing w:after="0" w:line="240" w:lineRule="auto"/>
              <w:jc w:val="both"/>
              <w:rPr>
                <w:rFonts w:ascii="Times New Roman" w:hAnsi="Times New Roman"/>
                <w:sz w:val="24"/>
                <w:szCs w:val="24"/>
              </w:rPr>
            </w:pPr>
          </w:p>
          <w:p w14:paraId="18B07D48" w14:textId="2B946DDB" w:rsidR="00E37E7B" w:rsidRDefault="00E37E7B" w:rsidP="00E37E7B">
            <w:pPr>
              <w:spacing w:after="0" w:line="240" w:lineRule="auto"/>
              <w:jc w:val="both"/>
              <w:rPr>
                <w:rStyle w:val="Hperlink"/>
                <w:rFonts w:ascii="Times New Roman" w:hAnsi="Times New Roman"/>
                <w:sz w:val="24"/>
                <w:szCs w:val="24"/>
              </w:rPr>
            </w:pPr>
            <w:r w:rsidRPr="0072277C">
              <w:rPr>
                <w:rFonts w:ascii="Times New Roman" w:hAnsi="Times New Roman"/>
                <w:sz w:val="24"/>
                <w:szCs w:val="24"/>
              </w:rPr>
              <w:t xml:space="preserve">Käesolev pakkumuste küsimine avalikustada Tapa valla kodulehel </w:t>
            </w:r>
            <w:hyperlink r:id="rId9" w:history="1">
              <w:r w:rsidRPr="0072277C">
                <w:rPr>
                  <w:rStyle w:val="Hperlink"/>
                  <w:rFonts w:ascii="Times New Roman" w:hAnsi="Times New Roman"/>
                  <w:sz w:val="24"/>
                  <w:szCs w:val="24"/>
                </w:rPr>
                <w:t>www.tapa.ee</w:t>
              </w:r>
            </w:hyperlink>
          </w:p>
          <w:p w14:paraId="4E565286" w14:textId="59768C88" w:rsidR="00E37E7B" w:rsidRDefault="00E37E7B" w:rsidP="00E37E7B">
            <w:pPr>
              <w:spacing w:after="0" w:line="240" w:lineRule="auto"/>
              <w:jc w:val="both"/>
              <w:rPr>
                <w:rFonts w:ascii="Times New Roman" w:hAnsi="Times New Roman"/>
                <w:sz w:val="24"/>
                <w:szCs w:val="24"/>
              </w:rPr>
            </w:pPr>
          </w:p>
        </w:tc>
      </w:tr>
      <w:tr w:rsidR="00E37E7B" w14:paraId="4E56528A" w14:textId="77777777" w:rsidTr="00E41682">
        <w:trPr>
          <w:gridAfter w:val="1"/>
          <w:wAfter w:w="145" w:type="dxa"/>
        </w:trPr>
        <w:tc>
          <w:tcPr>
            <w:tcW w:w="3402" w:type="dxa"/>
          </w:tcPr>
          <w:p w14:paraId="4E565288" w14:textId="77777777" w:rsidR="00E37E7B" w:rsidRDefault="00E37E7B" w:rsidP="00E37E7B">
            <w:pPr>
              <w:spacing w:after="0" w:line="240" w:lineRule="auto"/>
              <w:jc w:val="both"/>
              <w:rPr>
                <w:rFonts w:ascii="Times New Roman" w:hAnsi="Times New Roman"/>
                <w:sz w:val="24"/>
                <w:szCs w:val="24"/>
              </w:rPr>
            </w:pPr>
            <w:r w:rsidRPr="00E13B6E">
              <w:rPr>
                <w:rFonts w:ascii="Times New Roman" w:hAnsi="Times New Roman"/>
                <w:sz w:val="24"/>
                <w:szCs w:val="24"/>
              </w:rPr>
              <w:lastRenderedPageBreak/>
              <w:t>Eelnõu ja seletuskirja koost</w:t>
            </w:r>
            <w:r>
              <w:rPr>
                <w:rFonts w:ascii="Times New Roman" w:hAnsi="Times New Roman"/>
                <w:sz w:val="24"/>
                <w:szCs w:val="24"/>
              </w:rPr>
              <w:t>aja</w:t>
            </w:r>
          </w:p>
        </w:tc>
        <w:tc>
          <w:tcPr>
            <w:tcW w:w="5807" w:type="dxa"/>
          </w:tcPr>
          <w:p w14:paraId="4E565289" w14:textId="26A05882" w:rsidR="00E37E7B" w:rsidRDefault="00044839" w:rsidP="00E37E7B">
            <w:pPr>
              <w:spacing w:after="0" w:line="240" w:lineRule="auto"/>
              <w:rPr>
                <w:rFonts w:ascii="Times New Roman" w:hAnsi="Times New Roman"/>
                <w:sz w:val="24"/>
                <w:szCs w:val="24"/>
              </w:rPr>
            </w:pPr>
            <w:r>
              <w:rPr>
                <w:rFonts w:ascii="Times New Roman" w:hAnsi="Times New Roman"/>
                <w:sz w:val="24"/>
                <w:szCs w:val="24"/>
              </w:rPr>
              <w:t xml:space="preserve">Finantsspetsialist Helen </w:t>
            </w:r>
            <w:proofErr w:type="spellStart"/>
            <w:r>
              <w:rPr>
                <w:rFonts w:ascii="Times New Roman" w:hAnsi="Times New Roman"/>
                <w:sz w:val="24"/>
                <w:szCs w:val="24"/>
              </w:rPr>
              <w:t>Ruberg</w:t>
            </w:r>
            <w:proofErr w:type="spellEnd"/>
          </w:p>
        </w:tc>
      </w:tr>
      <w:tr w:rsidR="00044839" w14:paraId="4E56528D" w14:textId="77777777" w:rsidTr="00E41682">
        <w:trPr>
          <w:gridAfter w:val="1"/>
          <w:wAfter w:w="145" w:type="dxa"/>
        </w:trPr>
        <w:tc>
          <w:tcPr>
            <w:tcW w:w="3402" w:type="dxa"/>
          </w:tcPr>
          <w:p w14:paraId="4E56528B" w14:textId="77777777" w:rsidR="00044839" w:rsidRDefault="00044839" w:rsidP="00044839">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4E56528C" w14:textId="0EC630D8" w:rsidR="00044839" w:rsidRDefault="00044839" w:rsidP="00044839">
            <w:pPr>
              <w:spacing w:after="0" w:line="240" w:lineRule="auto"/>
              <w:rPr>
                <w:rFonts w:ascii="Times New Roman" w:hAnsi="Times New Roman"/>
                <w:sz w:val="24"/>
                <w:szCs w:val="24"/>
              </w:rPr>
            </w:pPr>
            <w:r>
              <w:rPr>
                <w:rFonts w:ascii="Times New Roman" w:hAnsi="Times New Roman"/>
                <w:sz w:val="24"/>
                <w:szCs w:val="24"/>
              </w:rPr>
              <w:t xml:space="preserve">Finantsspetsialist Helen </w:t>
            </w:r>
            <w:proofErr w:type="spellStart"/>
            <w:r>
              <w:rPr>
                <w:rFonts w:ascii="Times New Roman" w:hAnsi="Times New Roman"/>
                <w:sz w:val="24"/>
                <w:szCs w:val="24"/>
              </w:rPr>
              <w:t>Ruberg</w:t>
            </w:r>
            <w:proofErr w:type="spellEnd"/>
          </w:p>
        </w:tc>
      </w:tr>
    </w:tbl>
    <w:p w14:paraId="4E56528E" w14:textId="77777777" w:rsidR="00E13B6E" w:rsidRDefault="00E13B6E" w:rsidP="00E13B6E">
      <w:pPr>
        <w:spacing w:after="0" w:line="240" w:lineRule="auto"/>
        <w:rPr>
          <w:rFonts w:ascii="Times New Roman" w:hAnsi="Times New Roman"/>
          <w:sz w:val="24"/>
          <w:szCs w:val="24"/>
        </w:rPr>
      </w:pPr>
    </w:p>
    <w:sectPr w:rsidR="00E13B6E" w:rsidSect="003F5557">
      <w:headerReference w:type="default" r:id="rId10"/>
      <w:footerReference w:type="default" r:id="rId11"/>
      <w:headerReference w:type="first" r:id="rId12"/>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B3830" w14:textId="77777777" w:rsidR="003F5557" w:rsidRDefault="003F5557" w:rsidP="0058227E">
      <w:pPr>
        <w:spacing w:after="0" w:line="240" w:lineRule="auto"/>
      </w:pPr>
      <w:r>
        <w:separator/>
      </w:r>
    </w:p>
  </w:endnote>
  <w:endnote w:type="continuationSeparator" w:id="0">
    <w:p w14:paraId="0C4E6846" w14:textId="77777777" w:rsidR="003F5557" w:rsidRDefault="003F5557"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65296"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8558F7">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B0C2B" w14:textId="77777777" w:rsidR="003F5557" w:rsidRDefault="003F5557" w:rsidP="0058227E">
      <w:pPr>
        <w:spacing w:after="0" w:line="240" w:lineRule="auto"/>
      </w:pPr>
      <w:r>
        <w:separator/>
      </w:r>
    </w:p>
  </w:footnote>
  <w:footnote w:type="continuationSeparator" w:id="0">
    <w:p w14:paraId="4E1F9119" w14:textId="77777777" w:rsidR="003F5557" w:rsidRDefault="003F5557"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65293"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E565295" w14:textId="72A9615A"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65297"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E5652A2" wp14:editId="4E5652A3">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E5652A8" w14:textId="522E6CAA"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5652A2"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E5652A8" w14:textId="522E6CAA" w:rsidR="008C3218" w:rsidRPr="0058227E" w:rsidRDefault="008C3218" w:rsidP="008C3218">
                    <w:pPr>
                      <w:spacing w:after="0" w:line="240" w:lineRule="auto"/>
                      <w:rPr>
                        <w:rFonts w:ascii="Verdana" w:hAnsi="Verdana"/>
                        <w:sz w:val="16"/>
                        <w:szCs w:val="16"/>
                      </w:rPr>
                    </w:pPr>
                  </w:p>
                </w:txbxContent>
              </v:textbox>
            </v:shape>
          </w:pict>
        </mc:Fallback>
      </mc:AlternateContent>
    </w:r>
  </w:p>
  <w:p w14:paraId="4E565298" w14:textId="77777777" w:rsidR="0058227E" w:rsidRDefault="0058227E" w:rsidP="0058227E">
    <w:pPr>
      <w:pStyle w:val="Pis"/>
      <w:jc w:val="center"/>
      <w:rPr>
        <w:sz w:val="10"/>
        <w:szCs w:val="10"/>
      </w:rPr>
    </w:pPr>
  </w:p>
  <w:p w14:paraId="4E565299" w14:textId="77777777" w:rsidR="008D4DA5" w:rsidRDefault="008D4DA5" w:rsidP="0058227E">
    <w:pPr>
      <w:pStyle w:val="Pis"/>
      <w:jc w:val="center"/>
      <w:rPr>
        <w:sz w:val="10"/>
        <w:szCs w:val="10"/>
      </w:rPr>
    </w:pPr>
  </w:p>
  <w:p w14:paraId="4E56529A" w14:textId="77777777" w:rsidR="008D4DA5" w:rsidRDefault="008D4DA5" w:rsidP="0058227E">
    <w:pPr>
      <w:pStyle w:val="Pis"/>
      <w:jc w:val="center"/>
      <w:rPr>
        <w:sz w:val="10"/>
        <w:szCs w:val="10"/>
      </w:rPr>
    </w:pPr>
  </w:p>
  <w:p w14:paraId="4E56529B" w14:textId="77777777" w:rsidR="008D4DA5" w:rsidRDefault="008D4DA5" w:rsidP="0058227E">
    <w:pPr>
      <w:pStyle w:val="Pis"/>
      <w:jc w:val="center"/>
      <w:rPr>
        <w:sz w:val="10"/>
        <w:szCs w:val="10"/>
      </w:rPr>
    </w:pPr>
  </w:p>
  <w:p w14:paraId="4E56529C" w14:textId="77777777" w:rsidR="008D4DA5" w:rsidRDefault="008D4DA5" w:rsidP="0058227E">
    <w:pPr>
      <w:pStyle w:val="Pis"/>
      <w:jc w:val="center"/>
      <w:rPr>
        <w:sz w:val="10"/>
        <w:szCs w:val="10"/>
      </w:rPr>
    </w:pPr>
  </w:p>
  <w:p w14:paraId="4E56529D" w14:textId="77777777" w:rsidR="008D4DA5" w:rsidRDefault="008D4DA5" w:rsidP="0058227E">
    <w:pPr>
      <w:pStyle w:val="Pis"/>
      <w:jc w:val="center"/>
      <w:rPr>
        <w:sz w:val="10"/>
        <w:szCs w:val="10"/>
      </w:rPr>
    </w:pPr>
  </w:p>
  <w:p w14:paraId="4E56529E" w14:textId="77777777" w:rsidR="008D4DA5" w:rsidRDefault="008D4DA5" w:rsidP="0058227E">
    <w:pPr>
      <w:pStyle w:val="Pis"/>
      <w:jc w:val="center"/>
      <w:rPr>
        <w:sz w:val="10"/>
        <w:szCs w:val="10"/>
      </w:rPr>
    </w:pPr>
  </w:p>
  <w:p w14:paraId="4E56529F" w14:textId="77777777" w:rsidR="008D4DA5" w:rsidRDefault="008D4DA5" w:rsidP="0058227E">
    <w:pPr>
      <w:pStyle w:val="Pis"/>
      <w:jc w:val="center"/>
      <w:rPr>
        <w:sz w:val="10"/>
        <w:szCs w:val="10"/>
      </w:rPr>
    </w:pPr>
  </w:p>
  <w:p w14:paraId="4E5652A0" w14:textId="77777777" w:rsidR="008D4DA5" w:rsidRDefault="008D4DA5" w:rsidP="0058227E">
    <w:pPr>
      <w:pStyle w:val="Pis"/>
      <w:jc w:val="center"/>
      <w:rPr>
        <w:sz w:val="10"/>
        <w:szCs w:val="10"/>
      </w:rPr>
    </w:pPr>
  </w:p>
  <w:p w14:paraId="4E5652A1"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0FE5DB3"/>
    <w:multiLevelType w:val="hybridMultilevel"/>
    <w:tmpl w:val="B2D060E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352D3C39"/>
    <w:multiLevelType w:val="hybridMultilevel"/>
    <w:tmpl w:val="6550397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0245599">
    <w:abstractNumId w:val="4"/>
  </w:num>
  <w:num w:numId="2" w16cid:durableId="1554461561">
    <w:abstractNumId w:val="5"/>
  </w:num>
  <w:num w:numId="3" w16cid:durableId="1580478269">
    <w:abstractNumId w:val="3"/>
  </w:num>
  <w:num w:numId="4" w16cid:durableId="791366485">
    <w:abstractNumId w:val="0"/>
  </w:num>
  <w:num w:numId="5" w16cid:durableId="45764425">
    <w:abstractNumId w:val="6"/>
  </w:num>
  <w:num w:numId="6" w16cid:durableId="2721326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075133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44839"/>
    <w:rsid w:val="000A706D"/>
    <w:rsid w:val="000B31F6"/>
    <w:rsid w:val="00105CE0"/>
    <w:rsid w:val="0013497D"/>
    <w:rsid w:val="001C5D78"/>
    <w:rsid w:val="001F4B34"/>
    <w:rsid w:val="002831A1"/>
    <w:rsid w:val="002B1191"/>
    <w:rsid w:val="00314C04"/>
    <w:rsid w:val="003360B7"/>
    <w:rsid w:val="00343C42"/>
    <w:rsid w:val="003568FE"/>
    <w:rsid w:val="00365D20"/>
    <w:rsid w:val="003B62E0"/>
    <w:rsid w:val="003F5557"/>
    <w:rsid w:val="00435C14"/>
    <w:rsid w:val="00480C46"/>
    <w:rsid w:val="0049397B"/>
    <w:rsid w:val="004A0794"/>
    <w:rsid w:val="004E55FF"/>
    <w:rsid w:val="0058227E"/>
    <w:rsid w:val="005B06A1"/>
    <w:rsid w:val="00603FA4"/>
    <w:rsid w:val="00623023"/>
    <w:rsid w:val="00646951"/>
    <w:rsid w:val="006F7490"/>
    <w:rsid w:val="00757FCF"/>
    <w:rsid w:val="007621EB"/>
    <w:rsid w:val="00772CF5"/>
    <w:rsid w:val="00780FC0"/>
    <w:rsid w:val="007A3AE9"/>
    <w:rsid w:val="007B1344"/>
    <w:rsid w:val="007B63D2"/>
    <w:rsid w:val="007C3E85"/>
    <w:rsid w:val="007D1DEE"/>
    <w:rsid w:val="007D227C"/>
    <w:rsid w:val="008558F7"/>
    <w:rsid w:val="008C3218"/>
    <w:rsid w:val="008D4DA5"/>
    <w:rsid w:val="00940B98"/>
    <w:rsid w:val="009428D9"/>
    <w:rsid w:val="009D2727"/>
    <w:rsid w:val="00A357CC"/>
    <w:rsid w:val="00A43B52"/>
    <w:rsid w:val="00A70750"/>
    <w:rsid w:val="00AA1BB8"/>
    <w:rsid w:val="00AA5077"/>
    <w:rsid w:val="00AB0B37"/>
    <w:rsid w:val="00AF1DE6"/>
    <w:rsid w:val="00AF3CA1"/>
    <w:rsid w:val="00B41A44"/>
    <w:rsid w:val="00BB4F1C"/>
    <w:rsid w:val="00C27542"/>
    <w:rsid w:val="00C4063A"/>
    <w:rsid w:val="00C97CE4"/>
    <w:rsid w:val="00CD0CFF"/>
    <w:rsid w:val="00DB4C26"/>
    <w:rsid w:val="00E13B6E"/>
    <w:rsid w:val="00E37E7B"/>
    <w:rsid w:val="00E41682"/>
    <w:rsid w:val="00E54079"/>
    <w:rsid w:val="00EA2011"/>
    <w:rsid w:val="00EB548E"/>
    <w:rsid w:val="00ED16E3"/>
    <w:rsid w:val="00EE41BE"/>
    <w:rsid w:val="00F77BE4"/>
    <w:rsid w:val="00F9540A"/>
    <w:rsid w:val="00FB264B"/>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65253"/>
  <w15:docId w15:val="{1698A3F5-403F-4D1A-9FF5-A292DB074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Default">
    <w:name w:val="Default"/>
    <w:rsid w:val="00FB264B"/>
    <w:pPr>
      <w:autoSpaceDE w:val="0"/>
      <w:autoSpaceDN w:val="0"/>
      <w:adjustRightInd w:val="0"/>
    </w:pPr>
    <w:rPr>
      <w:rFonts w:ascii="Times New Roman" w:hAnsi="Times New Roman"/>
      <w:color w:val="000000"/>
      <w:sz w:val="24"/>
      <w:szCs w:val="24"/>
    </w:rPr>
  </w:style>
  <w:style w:type="character" w:styleId="Hperlink">
    <w:name w:val="Hyperlink"/>
    <w:basedOn w:val="Liguvaikefont"/>
    <w:uiPriority w:val="99"/>
    <w:unhideWhenUsed/>
    <w:rsid w:val="00E37E7B"/>
    <w:rPr>
      <w:color w:val="0000FF" w:themeColor="hyperlink"/>
      <w:u w:val="single"/>
    </w:rPr>
  </w:style>
  <w:style w:type="character" w:styleId="Lahendamatamainimine">
    <w:name w:val="Unresolved Mention"/>
    <w:basedOn w:val="Liguvaikefont"/>
    <w:uiPriority w:val="99"/>
    <w:semiHidden/>
    <w:unhideWhenUsed/>
    <w:rsid w:val="006230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lavalitsus@tap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igiteataja.ee/akt/407032024035"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apa.ee"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568</Words>
  <Characters>3297</Characters>
  <Application>Microsoft Office Word</Application>
  <DocSecurity>0</DocSecurity>
  <Lines>27</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6</cp:revision>
  <cp:lastPrinted>2019-01-28T08:15:00Z</cp:lastPrinted>
  <dcterms:created xsi:type="dcterms:W3CDTF">2024-03-21T09:32:00Z</dcterms:created>
  <dcterms:modified xsi:type="dcterms:W3CDTF">2024-04-12T10:08:00Z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